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3160"/>
        <w:gridCol w:w="6416"/>
      </w:tblGrid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t>Credit Score Worksheet — For Students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Name ____________________ Class/School ____________________ Date __________</w:t>
            </w:r>
          </w:p>
        </w:tc>
      </w:tr>
    </w:tbl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Heading2"/>
      </w:pPr>
      <w:bookmarkStart w:id="0" w:name="credit-score-worksheet-for-students"/>
      <w:r>
        <w:rPr>
          <w:rFonts w:ascii="Arial" w:hAnsi="Arial"/>
          <w:sz w:val="40"/>
        </w:rPr>
        <w:t>Credit Score Worksheet For Students</w:t>
      </w:r>
    </w:p>
    <w:p w:rsidR="006C74D5" w:rsidRDefault="00AA0668">
      <w:pPr>
        <w:pStyle w:val="FirstParagraph"/>
      </w:pPr>
      <w:r>
        <w:rPr>
          <w:rFonts w:ascii="Arial" w:hAnsi="Arial"/>
        </w:rPr>
        <w:t>﻿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2788"/>
        <w:gridCol w:w="5209"/>
        <w:gridCol w:w="1579"/>
      </w:tblGrid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t>Full Name: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t>Student ID (Optional):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t>Date: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Heading3"/>
      </w:pPr>
      <w:bookmarkStart w:id="1" w:name="current-scores"/>
      <w:r>
        <w:rPr>
          <w:rFonts w:ascii="Arial" w:hAnsi="Arial"/>
          <w:sz w:val="36"/>
        </w:rPr>
        <w:t>Current Scores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2859"/>
        <w:gridCol w:w="1654"/>
        <w:gridCol w:w="3409"/>
        <w:gridCol w:w="1654"/>
      </w:tblGrid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Bureau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Score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Date Checked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Notes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Experian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Equifax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TransUnion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Other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6C74D5" w:rsidRDefault="00AA0668">
      <w:pPr>
        <w:pStyle w:val="BodyText"/>
      </w:pPr>
      <w:r>
        <w:rPr>
          <w:rFonts w:ascii="Arial" w:hAnsi="Arial"/>
          <w:i/>
          <w:iCs/>
        </w:rPr>
        <w:t>Tip: Check official free reports annually at annualcreditreport.com.</w:t>
      </w:r>
    </w:p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Heading3"/>
      </w:pPr>
      <w:bookmarkStart w:id="2" w:name="score-snapshot"/>
      <w:bookmarkEnd w:id="1"/>
      <w:r>
        <w:rPr>
          <w:rFonts w:ascii="Arial" w:hAnsi="Arial"/>
          <w:sz w:val="36"/>
        </w:rPr>
        <w:t>Score Snapshot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1710"/>
        <w:gridCol w:w="1628"/>
        <w:gridCol w:w="1785"/>
        <w:gridCol w:w="2281"/>
        <w:gridCol w:w="2172"/>
      </w:tblGrid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Poor (300-579)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Fair (580-669)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Good (670-739)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Very Good (740-799)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Excellent (800-850)</w:t>
            </w:r>
          </w:p>
        </w:tc>
      </w:tr>
    </w:tbl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BodyText"/>
      </w:pPr>
      <w:r>
        <w:rPr>
          <w:rFonts w:ascii="Arial" w:hAnsi="Arial"/>
          <w:b/>
          <w:bCs/>
        </w:rPr>
        <w:t>Current Score: _________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  <w:bCs/>
        </w:rPr>
        <w:t>Range: ____________________</w:t>
      </w:r>
    </w:p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Heading3"/>
      </w:pPr>
      <w:bookmarkStart w:id="3" w:name="factors-quick-actions"/>
      <w:bookmarkEnd w:id="2"/>
      <w:r>
        <w:rPr>
          <w:rFonts w:ascii="Arial" w:hAnsi="Arial"/>
          <w:sz w:val="36"/>
        </w:rPr>
        <w:t>Factors &amp; Quick Actions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1639"/>
        <w:gridCol w:w="7937"/>
      </w:tblGrid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Factor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Explanation &amp; Quick Actions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t>Payment History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 xml:space="preserve">How reliably you pay bills. Most important factor. [ ] Set up auto-pay for all accounts. [ ] Sign up for balance alerts. [ </w:t>
            </w:r>
            <w:r>
              <w:rPr>
                <w:rFonts w:ascii="Arial" w:hAnsi="Arial"/>
              </w:rPr>
              <w:t>] Pay at least the minimum by the due date.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t xml:space="preserve">Credit </w:t>
            </w:r>
            <w:r>
              <w:rPr>
                <w:rFonts w:ascii="Arial" w:hAnsi="Arial"/>
                <w:b/>
                <w:bCs/>
              </w:rPr>
              <w:lastRenderedPageBreak/>
              <w:t>Utilization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lastRenderedPageBreak/>
              <w:t xml:space="preserve">How much of your limit you use (Current Balance ÷ Limit). [ ] Keep total </w:t>
            </w:r>
            <w:r>
              <w:rPr>
                <w:rFonts w:ascii="Arial" w:hAnsi="Arial"/>
              </w:rPr>
              <w:lastRenderedPageBreak/>
              <w:t xml:space="preserve">usage under 30% (ideally under 10%). [ ] Make early payments to lower reported balance. </w:t>
            </w:r>
            <w:r>
              <w:rPr>
                <w:rFonts w:ascii="Arial" w:hAnsi="Arial"/>
              </w:rPr>
              <w:t>[ ] Avoid maxing out specific cards.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lastRenderedPageBreak/>
              <w:t>Length of History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Age of your oldest and newest accounts. [ ] Keep your oldest student card open. [ ] Avoid opening too many new accounts at once. [ ] Become an authorized user on a parent's old account.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t>New Credit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Fr</w:t>
            </w:r>
            <w:r>
              <w:rPr>
                <w:rFonts w:ascii="Arial" w:hAnsi="Arial"/>
              </w:rPr>
              <w:t>equency of credit inquiries and new accounts. [ ] Only apply for credit when absolutely necessary. [ ] Check for "pre-approval" offers (Soft pull). [ ] Space out applications by 6+ months.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t>Credit Mix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Diversity of accounts (Credit cards vs. student loans).</w:t>
            </w:r>
            <w:r>
              <w:rPr>
                <w:rFonts w:ascii="Arial" w:hAnsi="Arial"/>
              </w:rPr>
              <w:t xml:space="preserve"> [ ] Manage different types of credit responsibly. [ ] Don't open loans just to 'mix' credit. [ ] Ensure all utility/rent bills are in your name if possible.</w:t>
            </w:r>
          </w:p>
        </w:tc>
      </w:tr>
    </w:tbl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Heading3"/>
      </w:pPr>
      <w:bookmarkStart w:id="4" w:name="accounts-utilization"/>
      <w:bookmarkEnd w:id="3"/>
      <w:r>
        <w:rPr>
          <w:rFonts w:ascii="Arial" w:hAnsi="Arial"/>
          <w:sz w:val="36"/>
        </w:rPr>
        <w:t>Accounts &amp; Utilization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1906"/>
        <w:gridCol w:w="1399"/>
        <w:gridCol w:w="1511"/>
        <w:gridCol w:w="1145"/>
        <w:gridCol w:w="1624"/>
        <w:gridCol w:w="1991"/>
      </w:tblGrid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Account Type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Institution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Credit Limit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Balance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Utilization %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Statement Da</w:t>
            </w:r>
            <w:r>
              <w:rPr>
                <w:rFonts w:ascii="Arial" w:hAnsi="Arial"/>
              </w:rPr>
              <w:t>te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i/>
                <w:iCs/>
              </w:rPr>
              <w:t>Example: Card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i/>
                <w:iCs/>
              </w:rPr>
              <w:t>ABC Bank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i/>
                <w:iCs/>
              </w:rPr>
              <w:t>$1,000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i/>
                <w:iCs/>
              </w:rPr>
              <w:t>$200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i/>
                <w:iCs/>
              </w:rPr>
              <w:t>20%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i/>
                <w:iCs/>
              </w:rPr>
              <w:t>15th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6C74D5" w:rsidRDefault="00AA0668">
      <w:pPr>
        <w:pStyle w:val="BodyText"/>
      </w:pPr>
      <w:r>
        <w:rPr>
          <w:rFonts w:ascii="Arial" w:hAnsi="Arial"/>
          <w:i/>
          <w:iCs/>
        </w:rPr>
        <w:t>(Utilization % = Current Balance ÷ Credit Limit)</w:t>
      </w:r>
    </w:p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Heading3"/>
      </w:pPr>
      <w:bookmarkStart w:id="5" w:name="score-history-6-months"/>
      <w:bookmarkEnd w:id="4"/>
      <w:r>
        <w:rPr>
          <w:rFonts w:ascii="Arial" w:hAnsi="Arial"/>
          <w:sz w:val="36"/>
        </w:rPr>
        <w:t>Score History (6 Months)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4326"/>
        <w:gridCol w:w="875"/>
        <w:gridCol w:w="875"/>
        <w:gridCol w:w="875"/>
        <w:gridCol w:w="875"/>
        <w:gridCol w:w="875"/>
        <w:gridCol w:w="875"/>
      </w:tblGrid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t>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t>Score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  <w:b/>
                <w:bCs/>
              </w:rPr>
              <w:t>Change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Heading3"/>
      </w:pPr>
      <w:bookmarkStart w:id="6" w:name="action-plan-smart-tasks"/>
      <w:bookmarkEnd w:id="5"/>
      <w:r>
        <w:rPr>
          <w:rFonts w:ascii="Arial" w:hAnsi="Arial"/>
          <w:sz w:val="36"/>
        </w:rPr>
        <w:t>Action Plan (SMART Tasks)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1256"/>
        <w:gridCol w:w="2530"/>
        <w:gridCol w:w="1641"/>
        <w:gridCol w:w="2620"/>
        <w:gridCol w:w="1529"/>
      </w:tblGrid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Task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Target 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Priority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Responsible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Status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Self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6C74D5" w:rsidTr="006C74D5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Self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74D5" w:rsidRDefault="00AA0668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6C74D5" w:rsidRDefault="00AA0668">
      <w:pPr>
        <w:pStyle w:val="BodyText"/>
      </w:pPr>
      <w:r>
        <w:rPr>
          <w:rFonts w:ascii="Arial" w:hAnsi="Arial"/>
        </w:rPr>
        <w:t>﻿</w:t>
      </w:r>
    </w:p>
    <w:p w:rsidR="006C74D5" w:rsidRDefault="00AA0668">
      <w:pPr>
        <w:pStyle w:val="BodyText"/>
      </w:pPr>
      <w:r>
        <w:rPr>
          <w:rFonts w:ascii="Arial" w:hAnsi="Arial"/>
          <w:b/>
          <w:bCs/>
        </w:rPr>
        <w:t>Resources:</w:t>
      </w:r>
      <w:r>
        <w:rPr>
          <w:rFonts w:ascii="Arial" w:hAnsi="Arial"/>
        </w:rPr>
        <w:t xml:space="preserve"> annualcreditreport.com | studentcreditcounseling.example</w:t>
      </w:r>
    </w:p>
    <w:p w:rsidR="006C74D5" w:rsidRDefault="00AA0668">
      <w:pPr>
        <w:pStyle w:val="BodyText"/>
      </w:pPr>
      <w:r>
        <w:rPr>
          <w:rFonts w:ascii="Arial" w:hAnsi="Arial"/>
        </w:rPr>
        <w:lastRenderedPageBreak/>
        <w:t>﻿</w:t>
      </w:r>
    </w:p>
    <w:p w:rsidR="006C74D5" w:rsidRDefault="00AA0668">
      <w:pPr>
        <w:pStyle w:val="BodyText"/>
      </w:pPr>
      <w:bookmarkStart w:id="7" w:name="_GoBack"/>
      <w:r>
        <w:rPr>
          <w:rFonts w:ascii="Arial" w:hAnsi="Arial"/>
        </w:rPr>
        <w:t>﻿</w:t>
      </w:r>
    </w:p>
    <w:bookmarkEnd w:id="7"/>
    <w:p w:rsidR="006C74D5" w:rsidRDefault="006C74D5">
      <w:pPr>
        <w:pStyle w:val="BodyText"/>
        <w:rPr>
          <w:rFonts w:ascii="Arial" w:hAnsi="Arial"/>
        </w:rPr>
      </w:pPr>
    </w:p>
    <w:p w:rsidR="005956C9" w:rsidRDefault="005956C9">
      <w:pPr>
        <w:pStyle w:val="BodyText"/>
        <w:rPr>
          <w:rFonts w:ascii="Arial" w:hAnsi="Arial"/>
        </w:rPr>
      </w:pPr>
    </w:p>
    <w:p w:rsidR="005956C9" w:rsidRPr="005956C9" w:rsidRDefault="005956C9" w:rsidP="005956C9">
      <w:pPr>
        <w:pStyle w:val="ltr-element"/>
        <w:rPr>
          <w:rFonts w:asciiTheme="minorHAnsi" w:hAnsiTheme="minorHAnsi"/>
          <w:b/>
        </w:rPr>
      </w:pPr>
      <w:r w:rsidRPr="005956C9">
        <w:rPr>
          <w:rFonts w:asciiTheme="minorHAnsi" w:hAnsiTheme="minorHAnsi"/>
          <w:b/>
        </w:rPr>
        <w:t xml:space="preserve">This template is intended for educational and informational use only. It does not represent financial or legal advice. </w:t>
      </w:r>
    </w:p>
    <w:p w:rsidR="005956C9" w:rsidRPr="005956C9" w:rsidRDefault="005956C9" w:rsidP="005956C9">
      <w:pPr>
        <w:pStyle w:val="ltr-element"/>
        <w:rPr>
          <w:rFonts w:asciiTheme="minorHAnsi" w:hAnsiTheme="minorHAnsi"/>
          <w:b/>
        </w:rPr>
      </w:pPr>
      <w:r w:rsidRPr="005956C9">
        <w:rPr>
          <w:rFonts w:asciiTheme="minorHAnsi" w:hAnsiTheme="minorHAnsi"/>
          <w:b/>
        </w:rPr>
        <w:t>© Credit Card Wind. All rights reserved.</w:t>
      </w:r>
    </w:p>
    <w:bookmarkEnd w:id="0"/>
    <w:bookmarkEnd w:id="6"/>
    <w:p w:rsidR="005956C9" w:rsidRDefault="005956C9">
      <w:pPr>
        <w:pStyle w:val="BodyText"/>
      </w:pPr>
    </w:p>
    <w:sectPr w:rsidR="005956C9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0668" w:rsidRDefault="00AA0668">
      <w:pPr>
        <w:spacing w:after="0"/>
      </w:pPr>
      <w:r>
        <w:separator/>
      </w:r>
    </w:p>
  </w:endnote>
  <w:endnote w:type="continuationSeparator" w:id="0">
    <w:p w:rsidR="00AA0668" w:rsidRDefault="00AA066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0668" w:rsidRDefault="00AA0668">
      <w:r>
        <w:separator/>
      </w:r>
    </w:p>
  </w:footnote>
  <w:footnote w:type="continuationSeparator" w:id="0">
    <w:p w:rsidR="00AA0668" w:rsidRDefault="00AA06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F3C201FC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74D5"/>
    <w:rsid w:val="005956C9"/>
    <w:rsid w:val="006C74D5"/>
    <w:rsid w:val="00AA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789FD"/>
  <w15:docId w15:val="{04D013B5-452B-4E9F-AF9C-9C1C4AF59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5956C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49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2026-01-03T17:43:00Z</dcterms:modified>
</cp:coreProperties>
</file>